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8"/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48"/>
        </w:rPr>
        <w:t xml:space="preserve">Политика в отношении обработки персональных данных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</w:rPr>
      </w:r>
      <w:r/>
    </w:p>
    <w:p>
      <w:pPr>
        <w:ind w:left="0" w:right="0" w:firstLine="0"/>
        <w:spacing w:before="0" w:after="240" w:line="7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62c34"/>
          <w:sz w:val="31"/>
        </w:rPr>
        <w:t xml:space="preserve">Политика ИП Панфилова Т.Н. в отношении обработки персональных данных. Информация о сборе, хранении, передаче и защите личных данных пользователей.</w:t>
      </w:r>
      <w:r/>
    </w:p>
    <w:p>
      <w:pPr>
        <w:pStyle w:val="682"/>
        <w:ind w:left="0" w:right="0" w:firstLine="0"/>
        <w:spacing w:before="341" w:after="11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33"/>
        </w:rPr>
        <w:t xml:space="preserve">1. ОБЩИЕ ПОЛОЖЕНИЯ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1.1. Настоящая Политика в отношении обработки персональных данных (далее – Политика) составлена в соответствии с п. 2 ч. 1 ст. 18.1 Федерального закона «О персональных данных» № 152-ФЗ от 27.07.2006 (далее – Закон о персональных данных) и действует в отнош</w:t>
      </w:r>
      <w:r>
        <w:rPr>
          <w:rFonts w:ascii="Arial" w:hAnsi="Arial" w:eastAsia="Arial" w:cs="Arial"/>
          <w:color w:val="000000"/>
          <w:sz w:val="24"/>
        </w:rPr>
        <w:t xml:space="preserve">ении всех персональных данных, которые ИП Панфилова Т.Н.  (ИНН: </w:t>
      </w:r>
      <w:r>
        <w:rPr>
          <w:rFonts w:ascii="Arial" w:hAnsi="Arial" w:eastAsia="Arial" w:cs="Arial"/>
          <w:color w:val="000000"/>
          <w:sz w:val="24"/>
        </w:rPr>
        <w:t xml:space="preserve">https://www.plastikovokna.ru/</w:t>
      </w:r>
      <w:r>
        <w:rPr>
          <w:rFonts w:ascii="Arial" w:hAnsi="Arial" w:eastAsia="Arial" w:cs="Arial"/>
          <w:color w:val="000000"/>
          <w:sz w:val="24"/>
        </w:rPr>
        <w:t xml:space="preserve">), далее – Оператор, может получить от субъектов персональных данных, являющихся стороной по гражданско-правовому договору, от пользователей сайта </w:t>
      </w:r>
      <w:r>
        <w:rPr>
          <w:rFonts w:ascii="Arial" w:hAnsi="Arial" w:eastAsia="Arial" w:cs="Arial"/>
          <w:color w:val="000000"/>
          <w:sz w:val="24"/>
        </w:rPr>
        <w:t xml:space="preserve">https://www.plastikovokna.ru/</w:t>
      </w:r>
      <w:r>
        <w:rPr>
          <w:rFonts w:ascii="Arial" w:hAnsi="Arial" w:eastAsia="Arial" w:cs="Arial"/>
          <w:color w:val="000000"/>
          <w:sz w:val="24"/>
        </w:rPr>
        <w:t xml:space="preserve"> (далее – Сайт), от зарегистрированных пользователей Сайта.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1.2. Оператор обеспечивает защиту обрабатываемых персональных данных от несанкционированного доступа и разглашения, неправомерного использования или утраты в соответствии с требованиями Закона о персональных данных.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1.3. Оператор вправе вносить изменения в настоящую Политику. При внесении изменений в заголовке Политики указывается дата последнего обновления редакции. Новая редакция Политики вступает в силу с момента ее размещения на сайте, если иное не предусмотрено н</w:t>
      </w:r>
      <w:r>
        <w:rPr>
          <w:rFonts w:ascii="Arial" w:hAnsi="Arial" w:eastAsia="Arial" w:cs="Arial"/>
          <w:color w:val="000000"/>
          <w:sz w:val="24"/>
        </w:rPr>
        <w:t xml:space="preserve">овой редакцией Политики.</w:t>
      </w:r>
      <w:r/>
    </w:p>
    <w:p>
      <w:pPr>
        <w:pStyle w:val="682"/>
        <w:ind w:left="0" w:right="0" w:firstLine="0"/>
        <w:spacing w:before="341" w:after="11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33"/>
        </w:rPr>
        <w:t xml:space="preserve">2. ТЕРМИНЫ И ПРИНЯТЫЕ СОКРАЩЕНИЯ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</w:t>
      </w:r>
      <w:r>
        <w:rPr>
          <w:rFonts w:ascii="Arial" w:hAnsi="Arial" w:eastAsia="Arial" w:cs="Arial"/>
          <w:color w:val="000000"/>
          <w:sz w:val="24"/>
        </w:rPr>
        <w:t xml:space="preserve">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Автоматизированная обработка персональных данных – обработка персональных данных с помощью средств вычислительной техники.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Информационная система персональных данных (ИСПД)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Персональные данные, сделанные общедоступными субъектом персональных данных, – персональные данные, доступ неограниченного круга лиц к которым предоставлен субъектом персональных данных либо по его просьбе.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</w:t>
      </w:r>
      <w:r>
        <w:rPr>
          <w:rFonts w:ascii="Arial" w:hAnsi="Arial" w:eastAsia="Arial" w:cs="Arial"/>
          <w:color w:val="000000"/>
          <w:sz w:val="24"/>
        </w:rPr>
        <w:t xml:space="preserve">нных.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Оператор – организация, самостоятельно или совместно с другими лицами организующая обработку персональных данных, а также определяющая цели обработки персональных данных, подлежащих обработке, действия (операции), совершаемые с персональными данными. В рам</w:t>
      </w:r>
      <w:r>
        <w:rPr>
          <w:rFonts w:ascii="Arial" w:hAnsi="Arial" w:eastAsia="Arial" w:cs="Arial"/>
          <w:color w:val="000000"/>
          <w:sz w:val="24"/>
        </w:rPr>
        <w:t xml:space="preserve">ках настоящей Политики Оператором является ИП Панфилова Т.Н.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Сайт - </w:t>
      </w:r>
      <w:r>
        <w:rPr>
          <w:rFonts w:ascii="Arial" w:hAnsi="Arial" w:eastAsia="Arial" w:cs="Arial"/>
          <w:color w:val="000000"/>
          <w:sz w:val="24"/>
        </w:rPr>
        <w:t xml:space="preserve">https://www.plastikovokna.ru/</w:t>
      </w:r>
      <w:r>
        <w:rPr>
          <w:rFonts w:ascii="Arial" w:hAnsi="Arial" w:eastAsia="Arial" w:cs="Arial"/>
          <w:color w:val="000000"/>
          <w:sz w:val="24"/>
        </w:rPr>
      </w:r>
      <w:r/>
    </w:p>
    <w:p>
      <w:pPr>
        <w:pStyle w:val="682"/>
        <w:ind w:left="0" w:right="0" w:firstLine="0"/>
        <w:spacing w:before="341" w:after="11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33"/>
        </w:rPr>
        <w:t xml:space="preserve">3. ОБРАБОТКА ПЕРСОНАЛЬНЫХ ДАННЫХ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3.1. Получение ПД.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3.1.1. Все ПД следует получать от самого субъекта. Если ПД субъекта можно получить только у третьей стороны, то субъект должен быть уведомлен об этом или от него должно быть получено согласие.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3.1.2. Оператор должен сообщить субъекту о целях, предполагаемых источниках и способах получения ПД, характере подлежащих получению ПД, перечне действий с ПД, сроке, в течение которого действует согласие, и порядке его отзыва, а также о последствиях отказа</w:t>
      </w:r>
      <w:r>
        <w:rPr>
          <w:rFonts w:ascii="Arial" w:hAnsi="Arial" w:eastAsia="Arial" w:cs="Arial"/>
          <w:color w:val="000000"/>
          <w:sz w:val="24"/>
        </w:rPr>
        <w:t xml:space="preserve"> субъекта дать письменное согласие на их получение.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3.1.3. Документы, содержащие ПД, создаются путем:</w:t>
      </w:r>
      <w:r/>
    </w:p>
    <w:p>
      <w:pPr>
        <w:pStyle w:val="858"/>
        <w:numPr>
          <w:ilvl w:val="0"/>
          <w:numId w:val="2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копирования оригиналов документов (паспорт, документ об образовании, свидетельство ИНН, пенсионное свидетельство и др.);</w:t>
      </w:r>
      <w:r/>
    </w:p>
    <w:p>
      <w:pPr>
        <w:pStyle w:val="858"/>
        <w:numPr>
          <w:ilvl w:val="0"/>
          <w:numId w:val="2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внесения сведений в учетные формы;</w:t>
      </w:r>
      <w:r/>
    </w:p>
    <w:p>
      <w:pPr>
        <w:pStyle w:val="858"/>
        <w:numPr>
          <w:ilvl w:val="0"/>
          <w:numId w:val="2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получения оригиналов необходимых документов (трудовая книжка, медицинское заключение, характеристика и др.).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3.2. Обработка ПД.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3.2.1. Обработка персональных данных осуществляется:</w:t>
      </w:r>
      <w:r/>
    </w:p>
    <w:p>
      <w:pPr>
        <w:pStyle w:val="858"/>
        <w:numPr>
          <w:ilvl w:val="0"/>
          <w:numId w:val="3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с согласия субъекта персональных данных на обработку его персональных данных;</w:t>
      </w:r>
      <w:r/>
    </w:p>
    <w:p>
      <w:pPr>
        <w:pStyle w:val="858"/>
        <w:numPr>
          <w:ilvl w:val="0"/>
          <w:numId w:val="3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в случаях, когда обработка персональных данных необходима для осуществления и выполнения возложенных законодательством РФ функций, полномочий и обязанностей;</w:t>
      </w:r>
      <w:r/>
    </w:p>
    <w:p>
      <w:pPr>
        <w:pStyle w:val="858"/>
        <w:numPr>
          <w:ilvl w:val="0"/>
          <w:numId w:val="3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в случаях, когда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3.2.2. Цели обработки персональных данных:</w:t>
      </w:r>
      <w:r/>
    </w:p>
    <w:p>
      <w:pPr>
        <w:pStyle w:val="858"/>
        <w:numPr>
          <w:ilvl w:val="0"/>
          <w:numId w:val="4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осуществление гражданско-правовых отношений;</w:t>
      </w:r>
      <w:r/>
    </w:p>
    <w:p>
      <w:pPr>
        <w:pStyle w:val="858"/>
        <w:numPr>
          <w:ilvl w:val="0"/>
          <w:numId w:val="4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ведение клиентской базы;</w:t>
      </w:r>
      <w:r/>
    </w:p>
    <w:p>
      <w:pPr>
        <w:pStyle w:val="858"/>
        <w:numPr>
          <w:ilvl w:val="0"/>
          <w:numId w:val="4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информирование о новых товарах, специальных акциях и предложениях;</w:t>
      </w:r>
      <w:r/>
    </w:p>
    <w:p>
      <w:pPr>
        <w:pStyle w:val="858"/>
        <w:numPr>
          <w:ilvl w:val="0"/>
          <w:numId w:val="4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заключение, исполнение и прекращение гражданско-правовых договоров с физическими, юридическими лицами, индивидуальными предпринимателями и иными лицами;</w:t>
      </w:r>
      <w:r/>
    </w:p>
    <w:p>
      <w:pPr>
        <w:pStyle w:val="858"/>
        <w:numPr>
          <w:ilvl w:val="0"/>
          <w:numId w:val="4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организация обучающих мероприятий (вебинаров, конференций, тренингов и иных мероприятий);</w:t>
      </w:r>
      <w:r/>
    </w:p>
    <w:p>
      <w:pPr>
        <w:pStyle w:val="858"/>
        <w:numPr>
          <w:ilvl w:val="0"/>
          <w:numId w:val="4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аналитика действий физического лица на веб-сайте и функционирования веб-сайта;</w:t>
      </w:r>
      <w:r/>
    </w:p>
    <w:p>
      <w:pPr>
        <w:pStyle w:val="858"/>
        <w:numPr>
          <w:ilvl w:val="0"/>
          <w:numId w:val="4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проведение рекламных и новостных рассылок.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3.2.3. Категории субъектов персональных данных.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Обрабатываются ПД следующих субъектов ПД:</w:t>
      </w:r>
      <w:r/>
    </w:p>
    <w:p>
      <w:pPr>
        <w:pStyle w:val="858"/>
        <w:numPr>
          <w:ilvl w:val="0"/>
          <w:numId w:val="5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физические лица, состоящие с Оператором в гражданско-правовых отношениях;</w:t>
      </w:r>
      <w:r/>
    </w:p>
    <w:p>
      <w:pPr>
        <w:pStyle w:val="858"/>
        <w:numPr>
          <w:ilvl w:val="0"/>
          <w:numId w:val="5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зарегистрированные пользователи Сайта;</w:t>
      </w:r>
      <w:r/>
    </w:p>
    <w:p>
      <w:pPr>
        <w:pStyle w:val="858"/>
        <w:numPr>
          <w:ilvl w:val="0"/>
          <w:numId w:val="5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пользователи Сайта Оператора.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3.2.4. ПД, обрабатываемые Оператором:</w:t>
      </w:r>
      <w:r/>
    </w:p>
    <w:p>
      <w:pPr>
        <w:pStyle w:val="858"/>
        <w:numPr>
          <w:ilvl w:val="0"/>
          <w:numId w:val="6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данные, полученные при заключении договора;</w:t>
      </w:r>
      <w:r/>
    </w:p>
    <w:p>
      <w:pPr>
        <w:pStyle w:val="858"/>
        <w:numPr>
          <w:ilvl w:val="0"/>
          <w:numId w:val="6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данные, полученные при оформлении заявок для участия в мероприятиях, организуемых Оператором;</w:t>
      </w:r>
      <w:r/>
    </w:p>
    <w:p>
      <w:pPr>
        <w:pStyle w:val="858"/>
        <w:numPr>
          <w:ilvl w:val="0"/>
          <w:numId w:val="6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данные, полученные в ходе исполнения договоров;</w:t>
      </w:r>
      <w:r/>
    </w:p>
    <w:p>
      <w:pPr>
        <w:pStyle w:val="858"/>
        <w:numPr>
          <w:ilvl w:val="0"/>
          <w:numId w:val="6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данные, полученные при регистрации на сайте (имя, фамилия, отчество, номер телефона, электронная почта);</w:t>
      </w:r>
      <w:r/>
    </w:p>
    <w:p>
      <w:pPr>
        <w:pStyle w:val="858"/>
        <w:numPr>
          <w:ilvl w:val="0"/>
          <w:numId w:val="6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информация, полученная в связи с участием в рекламных и маркетинговых кампаниях;</w:t>
      </w:r>
      <w:r/>
    </w:p>
    <w:p>
      <w:pPr>
        <w:pStyle w:val="858"/>
        <w:numPr>
          <w:ilvl w:val="0"/>
          <w:numId w:val="6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информация о посещении сайта (IP-адрес, информация о браузере, продолжительности пребывания на сайте, адрес сайта, с которого был осуществлен переход, запросы на сайте).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3.2.5. Обработка персональных данных ведется:</w:t>
      </w:r>
      <w:r/>
    </w:p>
    <w:p>
      <w:pPr>
        <w:pStyle w:val="858"/>
        <w:numPr>
          <w:ilvl w:val="0"/>
          <w:numId w:val="7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с использованием средств автоматизации;</w:t>
      </w:r>
      <w:r/>
    </w:p>
    <w:p>
      <w:pPr>
        <w:pStyle w:val="858"/>
        <w:numPr>
          <w:ilvl w:val="0"/>
          <w:numId w:val="7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без использования средств автоматизации.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3.3. Хранение ПД.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3.3.1. ПД субъектов могут быть получены, проходить дальнейшую обработку и передаваться на хранение как на бумажных носителях, так и в электронном виде.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3.3.2. ПД, зафиксированные на бумажных носителях, хранятся в запираемых шкафах либо в запираемых помещениях с ограниченным правом доступа.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3.3.3. ПД субъектов, обрабатываемые с использованием средств автоматизации в разных целях, хранятся в разных папках.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3.3.4. Не допускается хранение и размещение документов, содержащих ПД, в открытых электронных каталогах (файлообменниках) в ИСПД.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3.3.5. Сроки хранения персональных данных:</w:t>
        <w:br/>
        <w:t xml:space="preserve">Персональные данные хранятся не дольше, чем это необходимо для достижения целей, для которых они были собраны, но не более </w:t>
      </w:r>
      <w:r>
        <w:rPr>
          <w:rFonts w:ascii="Arial" w:hAnsi="Arial" w:eastAsia="Arial" w:cs="Arial"/>
          <w:b/>
          <w:color w:val="000000"/>
        </w:rPr>
        <w:t xml:space="preserve">трёх лет</w:t>
      </w:r>
      <w:r>
        <w:rPr>
          <w:rFonts w:ascii="Arial" w:hAnsi="Arial" w:eastAsia="Arial" w:cs="Arial"/>
          <w:color w:val="000000"/>
          <w:sz w:val="24"/>
        </w:rPr>
        <w:t xml:space="preserve"> с даты последнего взаимодействия субъекта персональных данных с Оператором. По истечении указанного срока персональные данные уничтожаются или обезличиваются.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3.3.6. Местонахождение персональных данных:</w:t>
        <w:br/>
        <w:t xml:space="preserve">Обработка и хранение персональных данных осуществляется на территории Российской Федерации, на серверах хостинг-провайдера</w:t>
      </w:r>
      <w:r>
        <w:rPr>
          <w:rFonts w:ascii="Arial" w:hAnsi="Arial" w:eastAsia="Arial" w:cs="Arial"/>
          <w:color w:val="000000"/>
          <w:sz w:val="24"/>
        </w:rPr>
        <w:t xml:space="preserve"> </w:t>
      </w:r>
      <w:r>
        <w:rPr>
          <w:rFonts w:ascii="Arial" w:hAnsi="Arial"/>
          <w:lang w:val="ru-RU"/>
        </w:rPr>
        <w:t xml:space="preserve">ООО «Астра</w:t>
      </w:r>
      <w:r>
        <w:rPr>
          <w:rFonts w:hint="default" w:ascii="Arial" w:hAnsi="Arial"/>
          <w:lang w:val="ru-RU"/>
        </w:rPr>
        <w:t xml:space="preserve"> Облако</w:t>
      </w:r>
      <w:r>
        <w:rPr>
          <w:rFonts w:ascii="Arial" w:hAnsi="Arial"/>
          <w:lang w:val="ru-RU"/>
        </w:rPr>
        <w:t xml:space="preserve">»</w:t>
      </w:r>
      <w:r>
        <w:rPr>
          <w:rFonts w:ascii="Arial" w:hAnsi="Arial" w:eastAsia="Arial" w:cs="Arial"/>
          <w:color w:val="000000"/>
          <w:sz w:val="21"/>
          <w:highlight w:val="none"/>
        </w:rPr>
        <w:t xml:space="preserve">, </w:t>
      </w:r>
      <w:r>
        <w:rPr>
          <w:rFonts w:ascii="Arial" w:hAnsi="Arial" w:eastAsia="Arial" w:cs="Arial"/>
          <w:color w:val="000000"/>
          <w:sz w:val="24"/>
          <w:szCs w:val="24"/>
          <w:highlight w:val="white"/>
        </w:rPr>
        <w:t xml:space="preserve">123100, г. Москва, вн.тер.г. муниципальный округ</w:t>
        <w:br/>
        <w:t xml:space="preserve">Пресненский, наб. Краснопресненская, д. 8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(юр.адрес) </w:t>
      </w:r>
      <w:r>
        <w:rPr>
          <w:rFonts w:ascii="Arial" w:hAnsi="Arial" w:eastAsia="Arial" w:cs="Arial"/>
          <w:color w:val="000000"/>
          <w:sz w:val="24"/>
        </w:rPr>
        <w:t xml:space="preserve">Оператор не осуществляет трансграничную передачу персональных данных.</w:t>
      </w:r>
      <w:r/>
    </w:p>
    <w:p>
      <w:pPr>
        <w:pStyle w:val="682"/>
        <w:ind w:left="0" w:right="0" w:firstLine="0"/>
        <w:spacing w:before="341" w:after="11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33"/>
        </w:rPr>
        <w:t xml:space="preserve">4. ПЕРЕДАЧА ПЕРСОНАЛЬНЫХ ДАННЫХ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4.1. При передаче ПД Оператор должен соблюдать следующие требования: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4.1.1. Не сообщать ПД субъекта третьей стороне без письменного согласия субъекта, за исключением случаев, когда это необходимо в целях предупреждения угрозы жизни и здоровью субъекта, а также в случаях, установленных федеральным законом.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4.1.2. Предупредить лиц, получивших ПД субъекта,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получившие ПД субъекта, обязаны соблюдать ре</w:t>
      </w:r>
      <w:r>
        <w:rPr>
          <w:rFonts w:ascii="Arial" w:hAnsi="Arial" w:eastAsia="Arial" w:cs="Arial"/>
          <w:color w:val="000000"/>
          <w:sz w:val="24"/>
        </w:rPr>
        <w:t xml:space="preserve">жим конфиденциальности. Данное Положение не распространяется на обмен ПД субъектов в порядке, установленном федеральными законами.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4.1.3. Осуществлять передачу ПД субъектов в пределах Организации в соответствии с настоящим Положением.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4.1.4. Разрешать доступ к ПД субъектов только специально уполномоченным лицам, при этом указанные лица должны иметь право получать только те ПД субъектов, которые необходимы для выполнения конкретной функции.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4.1.5. Не запрашивать информацию о состоянии здоровья субъектов, за исключением тех сведений, которые относятся к вопросу о возможности выполнения работником трудовой функции.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4.1.6. Передавать ПД субъектов их законным представителям в порядке, установленном Федеральным законом «О персональных данных», и ограничивать эту информацию только теми ПД субъектов, которые необходимы для выполнения указанными представителями их функции.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4.2. Оператор не осуществляет трансграничную передачу персональных данных субъектов персональных данных.</w:t>
      </w:r>
      <w:r/>
    </w:p>
    <w:p>
      <w:pPr>
        <w:pStyle w:val="682"/>
        <w:ind w:left="0" w:right="0" w:firstLine="0"/>
        <w:spacing w:before="341" w:after="11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33"/>
        </w:rPr>
        <w:t xml:space="preserve">5. ДОСТУП К ПЕРСОНАЛЬНЫМ ДАННЫМ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5.1. Право доступа к ПД субъектов имеют:</w:t>
      </w:r>
      <w:r/>
    </w:p>
    <w:p>
      <w:pPr>
        <w:pStyle w:val="858"/>
        <w:numPr>
          <w:ilvl w:val="0"/>
          <w:numId w:val="8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ответственное лицо за организацию обработки персональных данных;</w:t>
      </w:r>
      <w:r/>
    </w:p>
    <w:p>
      <w:pPr>
        <w:pStyle w:val="858"/>
        <w:numPr>
          <w:ilvl w:val="0"/>
          <w:numId w:val="8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субъект персональных данных.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5.2. Субъект ПД имеет право: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5.2.1. Получать информацию, касающуюся обработки его ПД,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</w:t>
      </w:r>
      <w:r>
        <w:rPr>
          <w:rFonts w:ascii="Arial" w:hAnsi="Arial" w:eastAsia="Arial" w:cs="Arial"/>
          <w:color w:val="000000"/>
          <w:sz w:val="24"/>
        </w:rPr>
        <w:t xml:space="preserve">тносящиеся к другим субъектам персональных данных, за исключением случаев, если имеются законные основания для раскрытия таких персональных данных. Перечень информации и порядок ее получения установлен Федеральным законом от 27.07.2006 № 152-ФЗ «О персонал</w:t>
      </w:r>
      <w:r>
        <w:rPr>
          <w:rFonts w:ascii="Arial" w:hAnsi="Arial" w:eastAsia="Arial" w:cs="Arial"/>
          <w:color w:val="000000"/>
          <w:sz w:val="24"/>
        </w:rPr>
        <w:t xml:space="preserve">ьных данных».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5.2.2.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</w:t>
      </w:r>
      <w:r>
        <w:rPr>
          <w:rFonts w:ascii="Arial" w:hAnsi="Arial" w:eastAsia="Arial" w:cs="Arial"/>
          <w:color w:val="000000"/>
          <w:sz w:val="24"/>
        </w:rPr>
        <w:t xml:space="preserve">, а также принимать предусмотренные законом меры по защите своих прав.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5.2.3. Требовать предоставления сведений о переданных оператором персональных данных третьим лицам на основании письменного запроса.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5.2.4. Обжаловать в уполномоченный орган по защите прав субъектов персональных данных (Федеральная служба по надзору в сфере связи, информационных технологий и массовых коммуникаций (Роскомнадзор)) или в судебном порядке неправомерные действия или бездейст</w:t>
      </w:r>
      <w:r>
        <w:rPr>
          <w:rFonts w:ascii="Arial" w:hAnsi="Arial" w:eastAsia="Arial" w:cs="Arial"/>
          <w:color w:val="000000"/>
          <w:sz w:val="24"/>
        </w:rPr>
        <w:t xml:space="preserve">вия Оператора при обработке и защите его ПД.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5.2.5. Субъект персональных данных вправе в любое время отозвать своё согласие на обработку персональных данных, направив письменное уведомление Оператору на электронную почту </w:t>
      </w:r>
      <w:r>
        <w:rPr>
          <w:rFonts w:ascii="Arial" w:hAnsi="Arial" w:eastAsia="Arial" w:cs="Arial"/>
          <w:color w:val="000000"/>
          <w:sz w:val="24"/>
          <w:lang w:val="en-US"/>
        </w:rPr>
        <w:t xml:space="preserve">info@plastikovokna.ru</w:t>
      </w:r>
      <w:r>
        <w:rPr>
          <w:rFonts w:ascii="Arial" w:hAnsi="Arial" w:eastAsia="Arial" w:cs="Arial"/>
          <w:color w:val="000000"/>
          <w:sz w:val="24"/>
        </w:rPr>
        <w:br/>
        <w:t xml:space="preserve">Оператор обязан прекратить обработку персональных данных субъекта в течение 10 (десяти) рабочих дней после получения указанного уведомления.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5.3. Запрещается передавать информацию о состоянии здоровья субъектов ПД, за исключением случаев, предусмотренных законодательством РФ.</w:t>
      </w:r>
      <w:r/>
    </w:p>
    <w:p>
      <w:pPr>
        <w:pStyle w:val="682"/>
        <w:ind w:left="0" w:right="0" w:firstLine="0"/>
        <w:spacing w:before="341" w:after="11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33"/>
        </w:rPr>
        <w:t xml:space="preserve">6. ЗАЩИТА ПЕРСОНАЛЬНЫХ ДАННЫХ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6.1. Под угрозой или опасностью утраты ПД понимается единичное или комплексное, реальное или потенциальное, активное или пассивное проявление злоумышленных возможностей внешних или внутренних источников угрозы создавать неблагоприятные события, оказывать д</w:t>
      </w:r>
      <w:r>
        <w:rPr>
          <w:rFonts w:ascii="Arial" w:hAnsi="Arial" w:eastAsia="Arial" w:cs="Arial"/>
          <w:color w:val="000000"/>
          <w:sz w:val="24"/>
        </w:rPr>
        <w:t xml:space="preserve">естабилизирующее воздействие на защищаемую информацию.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6.2. Риск угрозы любым информационным ресурсам создают стихийные бедствия, экстремальные ситуации, террористические действия, аварии технических средств и линий связи, другие объективные обстоятельства, а также заинтересованные и незаинтересованные в возни</w:t>
      </w:r>
      <w:r>
        <w:rPr>
          <w:rFonts w:ascii="Arial" w:hAnsi="Arial" w:eastAsia="Arial" w:cs="Arial"/>
          <w:color w:val="000000"/>
          <w:sz w:val="24"/>
        </w:rPr>
        <w:t xml:space="preserve">кновении угрозы лица.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6.3. Защита ПД представляет собой предупреждение нарушения доступности, целостности, достоверности и конфиденциальности персональных данных и обеспечение безопасности информации в процессе деятельности Организации.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6.4. Защита ПД субъектов от неправомерного их использования или утраты обеспечивается Оператором за счет его средств в порядке, установленном федеральным законом.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6.5. Для обеспечения внутренней защиты ПД субъектов Оператор:</w:t>
      </w:r>
      <w:r/>
    </w:p>
    <w:p>
      <w:pPr>
        <w:pStyle w:val="858"/>
        <w:numPr>
          <w:ilvl w:val="0"/>
          <w:numId w:val="9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организует порядок уничтожения информации.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6.6. Защита сведений, хранящихся в электронных базах данных Оператора, от несанкционированного доступа, искажения и уничтожения информации, а также от иных неправомерных действий, обеспечивается разграничением прав доступа с использованием учетной записи и</w:t>
      </w:r>
      <w:r>
        <w:rPr>
          <w:rFonts w:ascii="Arial" w:hAnsi="Arial" w:eastAsia="Arial" w:cs="Arial"/>
          <w:color w:val="000000"/>
          <w:sz w:val="24"/>
        </w:rPr>
        <w:t xml:space="preserve"> системой паролей.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6.7. Для обеспечения внешней защиты ПД субъектов Оператор:</w:t>
      </w:r>
      <w:r/>
    </w:p>
    <w:p>
      <w:pPr>
        <w:pStyle w:val="858"/>
        <w:numPr>
          <w:ilvl w:val="0"/>
          <w:numId w:val="10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обеспечивает порядок приема, учета и контроля деятельности посетителей;</w:t>
      </w:r>
      <w:r/>
    </w:p>
    <w:p>
      <w:pPr>
        <w:pStyle w:val="858"/>
        <w:numPr>
          <w:ilvl w:val="0"/>
          <w:numId w:val="10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организует пропускной режим;</w:t>
      </w:r>
      <w:r/>
    </w:p>
    <w:p>
      <w:pPr>
        <w:pStyle w:val="858"/>
        <w:numPr>
          <w:ilvl w:val="0"/>
          <w:numId w:val="10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обеспечивает охрану территории, зданий, помещений;</w:t>
      </w:r>
      <w:r/>
    </w:p>
    <w:p>
      <w:pPr>
        <w:pStyle w:val="858"/>
        <w:numPr>
          <w:ilvl w:val="0"/>
          <w:numId w:val="10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обеспечивает защиту информации при интерактивном взаимодействии с информационной системой в компьютерной сети Интернет.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</w:rPr>
        <w:t xml:space="preserve">6.8. Оператор применяет следующие меры для защиты персональных данных:</w:t>
      </w:r>
      <w:r/>
    </w:p>
    <w:p>
      <w:pPr>
        <w:pStyle w:val="858"/>
        <w:numPr>
          <w:ilvl w:val="0"/>
          <w:numId w:val="11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Использование защищённого соединения HTTPS на Сайте;</w:t>
      </w:r>
      <w:r/>
    </w:p>
    <w:p>
      <w:pPr>
        <w:pStyle w:val="858"/>
        <w:numPr>
          <w:ilvl w:val="0"/>
          <w:numId w:val="11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Использование антивирусного и специализированного защитного ПО;</w:t>
      </w:r>
      <w:r/>
    </w:p>
    <w:p>
      <w:pPr>
        <w:pStyle w:val="858"/>
        <w:numPr>
          <w:ilvl w:val="0"/>
          <w:numId w:val="11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Ограничение доступа к персональным данным посредством паролей и двухфакторной аутентификации;</w:t>
      </w:r>
      <w:r/>
    </w:p>
    <w:p>
      <w:pPr>
        <w:pStyle w:val="858"/>
        <w:numPr>
          <w:ilvl w:val="0"/>
          <w:numId w:val="11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Регулярный мониторинг безопасности ИСПДн;</w:t>
      </w:r>
      <w:r/>
    </w:p>
    <w:p>
      <w:pPr>
        <w:pStyle w:val="858"/>
        <w:numPr>
          <w:ilvl w:val="0"/>
          <w:numId w:val="11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Регулярное резервное копирование персональных данных.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6.9. В случае выявления утечки персональных данных Оператор обязан в течение 24 часов уведомить об этом уполномоченный орган (Роскомнадзор), а также принять необходимые меры для минимизации последствий инцидента.</w:t>
      </w:r>
      <w:r/>
    </w:p>
    <w:p>
      <w:pPr>
        <w:pStyle w:val="682"/>
        <w:ind w:left="0" w:right="0" w:firstLine="0"/>
        <w:spacing w:before="341" w:after="11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33"/>
        </w:rPr>
        <w:t xml:space="preserve">7. ЗАКЛЮЧИТЕЛЬНЫЕ ПОЛОЖЕНИЯ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7.1. Настоящий документ является внутренним документом Оператора, общедоступной и подлежит размещению на официальном сайте Оператора.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7.2. Настоящая Политика подлежит изменению, дополнению в случае появления новых законодательных актов и специальных нормативных документов по обработке и защите персональных данных, но не реже одного раза в три года.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7.3. Контроль исполнения требований настоящей Политики осуществляется ответственным за организацию обработки персональных данных.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7.4. Ответственность должностных лиц, имеющих доступ к персональным данным, за невыполнение требований норм, регулирующих обработку и защиту ПД, определяется в соответствии с законодательством Российской Федерации.</w:t>
      </w:r>
      <w:r/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7.5. Ответственный за организацию обработки персональных данных обязан:</w:t>
      </w:r>
      <w:r/>
    </w:p>
    <w:p>
      <w:pPr>
        <w:pStyle w:val="858"/>
        <w:numPr>
          <w:ilvl w:val="0"/>
          <w:numId w:val="12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Организовать процесс своевременного реагирования на запросы субъектов персональных данных;</w:t>
      </w:r>
      <w:r/>
    </w:p>
    <w:p>
      <w:pPr>
        <w:pStyle w:val="858"/>
        <w:numPr>
          <w:ilvl w:val="0"/>
          <w:numId w:val="12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Организовать регулярный мониторинг соблюдения требований законодательства в области персональных данных;</w:t>
      </w:r>
      <w:r/>
    </w:p>
    <w:p>
      <w:pPr>
        <w:pStyle w:val="858"/>
        <w:numPr>
          <w:ilvl w:val="0"/>
          <w:numId w:val="12"/>
        </w:numPr>
        <w:ind w:right="0"/>
        <w:spacing w:before="0"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Обеспечивать своевременное обучение и консультирование по вопросам защиты персональных данных.</w:t>
      </w:r>
      <w:r/>
    </w:p>
    <w:p>
      <w:pPr>
        <w:pStyle w:val="680"/>
        <w:ind w:left="0" w:right="0" w:firstLine="0"/>
        <w:spacing w:before="227" w:after="11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36"/>
        </w:rPr>
        <w:t xml:space="preserve">8. КОНТАКТНАЯ ИНФОРМАЦИЯ</w:t>
      </w:r>
      <w:r/>
    </w:p>
    <w:p>
      <w:pPr>
        <w:ind w:left="0" w:right="0" w:firstLine="0"/>
        <w:spacing w:after="240" w:line="113" w:lineRule="atLeast"/>
        <w:rPr>
          <w:rFonts w:ascii="Arial" w:hAnsi="Arial" w:eastAsia="Arial" w:cs="Arial"/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</w:rPr>
        <w:t xml:space="preserve">Оператор персональных данных:</w:t>
        <w:br/>
      </w:r>
      <w:r>
        <w:rPr>
          <w:rFonts w:ascii="Arial" w:hAnsi="Arial" w:eastAsia="Arial" w:cs="Arial"/>
          <w:b w:val="0"/>
          <w:bCs w:val="0"/>
          <w:color w:val="000000"/>
        </w:rPr>
        <w:t xml:space="preserve">ИП Панфилова Т.Н.</w:t>
        <w:br/>
      </w:r>
      <w:r>
        <w:rPr>
          <w:rFonts w:ascii="Arial" w:hAnsi="Arial" w:eastAsia="Arial" w:cs="Arial"/>
          <w:b w:val="0"/>
          <w:bCs w:val="0"/>
          <w:color w:val="000000"/>
        </w:rPr>
        <w:t xml:space="preserve">ИНН:</w:t>
      </w:r>
      <w:r>
        <w:rPr>
          <w:rFonts w:ascii="Arial" w:hAnsi="Arial" w:eastAsia="Arial" w:cs="Arial"/>
          <w:b w:val="0"/>
          <w:bCs w:val="0"/>
          <w:color w:val="000000"/>
          <w:sz w:val="24"/>
        </w:rPr>
        <w:t xml:space="preserve"> </w:t>
      </w:r>
      <w:r>
        <w:rPr>
          <w:rFonts w:ascii="Arial" w:hAnsi="Arial" w:eastAsia="Arial" w:cs="Arial"/>
          <w:b w:val="0"/>
          <w:bCs w:val="0"/>
          <w:color w:val="000000"/>
          <w:sz w:val="21"/>
          <w:highlight w:val="white"/>
        </w:rPr>
        <w:t xml:space="preserve">381704786871</w:t>
      </w:r>
      <w:r>
        <w:rPr>
          <w:rFonts w:ascii="Arial" w:hAnsi="Arial" w:eastAsia="Arial" w:cs="Arial"/>
          <w:b w:val="0"/>
          <w:bCs w:val="0"/>
          <w:color w:val="000000"/>
        </w:rPr>
        <w:br/>
      </w:r>
      <w:r>
        <w:rPr>
          <w:rFonts w:ascii="Arial" w:hAnsi="Arial" w:eastAsia="Arial" w:cs="Arial"/>
          <w:b w:val="0"/>
          <w:bCs w:val="0"/>
          <w:color w:val="000000"/>
        </w:rPr>
        <w:t xml:space="preserve">Адрес:</w:t>
      </w:r>
      <w:r>
        <w:rPr>
          <w:rFonts w:ascii="Arial" w:hAnsi="Arial" w:eastAsia="Arial" w:cs="Arial"/>
          <w:b w:val="0"/>
          <w:bCs w:val="0"/>
          <w:color w:val="000000"/>
          <w:sz w:val="24"/>
        </w:rPr>
        <w:t xml:space="preserve"> </w:t>
      </w:r>
      <w:r>
        <w:rPr>
          <w:rFonts w:ascii="Arial" w:hAnsi="Arial" w:eastAsia="Arial" w:cs="Arial"/>
          <w:b w:val="0"/>
          <w:bCs w:val="0"/>
          <w:color w:val="000000"/>
          <w:sz w:val="21"/>
          <w:highlight w:val="white"/>
        </w:rPr>
        <w:t xml:space="preserve">143130, МО, г.Руза, п.Тучково, мкр.Восточный, д.6, кв.61</w:t>
      </w:r>
      <w:r>
        <w:rPr>
          <w:rFonts w:ascii="Arial" w:hAnsi="Arial" w:eastAsia="Arial" w:cs="Arial"/>
          <w:b w:val="0"/>
          <w:bCs w:val="0"/>
          <w:color w:val="000000"/>
        </w:rPr>
        <w:br/>
      </w:r>
      <w:r>
        <w:rPr>
          <w:rFonts w:ascii="Arial" w:hAnsi="Arial" w:eastAsia="Arial" w:cs="Arial"/>
          <w:b w:val="0"/>
          <w:bCs w:val="0"/>
          <w:color w:val="000000"/>
        </w:rPr>
        <w:t xml:space="preserve">Электронная почта: </w:t>
      </w:r>
      <w:r>
        <w:rPr>
          <w:rFonts w:ascii="Arial" w:hAnsi="Arial" w:eastAsia="Arial" w:cs="Arial"/>
          <w:b w:val="0"/>
          <w:bCs w:val="0"/>
          <w:color w:val="000000"/>
          <w:lang w:val="en-US"/>
        </w:rPr>
        <w:t xml:space="preserve">info@plastikovokna.ru</w:t>
      </w:r>
      <w:r>
        <w:rPr>
          <w:rFonts w:ascii="Arial" w:hAnsi="Arial" w:eastAsia="Arial" w:cs="Arial"/>
          <w:b w:val="0"/>
          <w:bCs w:val="0"/>
        </w:rPr>
      </w:r>
      <w:r>
        <w:rPr>
          <w:rFonts w:ascii="Arial" w:hAnsi="Arial" w:eastAsia="Arial" w:cs="Arial"/>
          <w:b w:val="0"/>
          <w:bCs w:val="0"/>
        </w:rPr>
      </w:r>
    </w:p>
    <w:p>
      <w:pPr>
        <w:ind w:left="0" w:right="0" w:firstLine="0"/>
        <w:spacing w:after="240" w:line="113" w:lineRule="atLeast"/>
        <w:rPr>
          <w:rFonts w:ascii="Arial" w:hAnsi="Arial" w:eastAsia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Дата публикации:</w:t>
      </w:r>
      <w:r>
        <w:rPr>
          <w:rFonts w:ascii="Arial" w:hAnsi="Arial" w:eastAsia="Arial" w:cs="Arial"/>
          <w:color w:val="000000"/>
          <w:lang w:val="en-US"/>
        </w:rPr>
        <w:t xml:space="preserve"> </w:t>
      </w:r>
      <w:r>
        <w:rPr>
          <w:rFonts w:ascii="Arial" w:hAnsi="Arial" w:eastAsia="Arial" w:cs="Arial"/>
          <w:color w:val="000000"/>
          <w:lang w:val="en-US"/>
        </w:rPr>
        <w:t xml:space="preserve">30</w:t>
      </w:r>
      <w:r>
        <w:rPr>
          <w:rFonts w:ascii="Arial" w:hAnsi="Arial" w:eastAsia="Arial" w:cs="Arial"/>
          <w:color w:val="000000"/>
        </w:rPr>
        <w:t xml:space="preserve">.05.2025г.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after="240" w:line="113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ind w:left="0" w:right="0" w:firstLine="0"/>
        <w:spacing w:after="24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</w:rPr>
        <w:t xml:space="preserve">Ответственный за организацию обработки персональных данных:</w:t>
        <w:br/>
      </w:r>
      <w:r>
        <w:rPr>
          <w:rFonts w:ascii="Arial" w:hAnsi="Arial" w:eastAsia="Arial" w:cs="Arial"/>
          <w:b w:val="0"/>
          <w:bCs w:val="0"/>
          <w:color w:val="000000"/>
          <w:sz w:val="24"/>
        </w:rPr>
        <w:t xml:space="preserve"> </w:t>
      </w:r>
      <w:r>
        <w:rPr>
          <w:rFonts w:ascii="Arial" w:hAnsi="Arial" w:eastAsia="Arial" w:cs="Arial"/>
          <w:b w:val="0"/>
          <w:bCs w:val="0"/>
          <w:color w:val="000000"/>
        </w:rPr>
        <w:t xml:space="preserve">ИП Панфилова Т.Н.</w:t>
      </w:r>
      <w:r>
        <w:rPr>
          <w:rFonts w:ascii="Arial" w:hAnsi="Arial" w:eastAsia="Arial" w:cs="Arial"/>
          <w:color w:val="000000"/>
          <w:sz w:val="24"/>
        </w:rPr>
        <w:br/>
        <w:t xml:space="preserve">E-mail:</w:t>
      </w:r>
      <w:r>
        <w:rPr>
          <w:rFonts w:ascii="Arial" w:hAnsi="Arial" w:eastAsia="Arial" w:cs="Arial"/>
          <w:b w:val="0"/>
          <w:bCs w:val="0"/>
          <w:color w:val="000000"/>
          <w:lang w:val="en-US"/>
        </w:rPr>
        <w:t xml:space="preserve">info@plastikovokna.ru</w:t>
      </w:r>
      <w:r>
        <w:br/>
      </w:r>
      <w:r>
        <w:rPr>
          <w:rFonts w:ascii="Arial" w:hAnsi="Arial" w:eastAsia="Arial" w:cs="Arial"/>
          <w:color w:val="000000"/>
          <w:sz w:val="24"/>
        </w:rPr>
        <w:t xml:space="preserve">Адрес: </w:t>
      </w:r>
      <w:r>
        <w:rPr>
          <w:rFonts w:ascii="Arial" w:hAnsi="Arial" w:eastAsia="Arial" w:cs="Arial"/>
          <w:b w:val="0"/>
          <w:bCs w:val="0"/>
          <w:color w:val="000000"/>
          <w:sz w:val="21"/>
          <w:highlight w:val="white"/>
        </w:rPr>
        <w:t xml:space="preserve">143130, МО, г.Руза, п.Тучково, мкр.Восточный, д.6, кв.61</w:t>
      </w:r>
      <w:r>
        <w:rPr>
          <w:rFonts w:ascii="Arial" w:hAnsi="Arial" w:eastAsia="Arial" w:cs="Arial"/>
          <w:sz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0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7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4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31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8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6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3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60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7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0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7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4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31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8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6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3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60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7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0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7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4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31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8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6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3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60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769" w:hanging="360"/>
      </w:pPr>
      <w:rPr>
        <w:rFonts w:hint="default" w:ascii="Symbol" w:hAnsi="Symbol" w:eastAsia="Symbol" w:cs="Symbo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0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7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4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31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8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6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3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60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769" w:hanging="360"/>
      </w:pPr>
      <w:rPr>
        <w:rFonts w:hint="default" w:ascii="Symbol" w:hAnsi="Symbol" w:eastAsia="Symbol" w:cs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0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7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4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31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8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6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3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60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769" w:hanging="360"/>
      </w:pPr>
      <w:rPr>
        <w:rFonts w:hint="default" w:ascii="Symbol" w:hAnsi="Symbol" w:eastAsia="Symbol" w:cs="Symbol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0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7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4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31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8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6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3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60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769" w:hanging="360"/>
      </w:pPr>
      <w:rPr>
        <w:rFonts w:hint="default" w:ascii="Symbol" w:hAnsi="Symbol" w:eastAsia="Symbol" w:cs="Symbol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0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7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4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31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8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6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3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60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769" w:hanging="360"/>
      </w:pPr>
      <w:rPr>
        <w:rFonts w:hint="default" w:ascii="Symbol" w:hAnsi="Symbol" w:eastAsia="Symbol" w:cs="Symbol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0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7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4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31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8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6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3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60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769" w:hanging="360"/>
      </w:pPr>
      <w:rPr>
        <w:rFonts w:hint="default" w:ascii="Symbol" w:hAnsi="Symbol" w:eastAsia="Symbol" w:cs="Symbol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0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7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4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31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8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6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3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60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769" w:hanging="360"/>
      </w:pPr>
      <w:rPr>
        <w:rFonts w:hint="default" w:ascii="Symbol" w:hAnsi="Symbol" w:eastAsia="Symbol" w:cs="Symbol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0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7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4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31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8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6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3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60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769" w:hanging="360"/>
      </w:pPr>
      <w:rPr>
        <w:rFonts w:hint="default" w:ascii="Symbol" w:hAnsi="Symbol" w:eastAsia="Symbol" w:cs="Symbol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0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7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4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31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8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6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3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60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769" w:hanging="360"/>
      </w:pPr>
      <w:rPr>
        <w:rFonts w:hint="default" w:ascii="Symbol" w:hAnsi="Symbol" w:eastAsia="Symbol" w:cs="Symbol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0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7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4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31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8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6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3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60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7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4"/>
    <w:next w:val="854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4"/>
    <w:next w:val="854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4"/>
    <w:next w:val="854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basedOn w:val="8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0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1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2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3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4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5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7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1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paragraph" w:styleId="857">
    <w:name w:val="No Spacing"/>
    <w:basedOn w:val="854"/>
    <w:uiPriority w:val="1"/>
    <w:qFormat/>
    <w:pPr>
      <w:spacing w:after="0" w:line="240" w:lineRule="auto"/>
    </w:pPr>
  </w:style>
  <w:style w:type="paragraph" w:styleId="858">
    <w:name w:val="List Paragraph"/>
    <w:basedOn w:val="854"/>
    <w:uiPriority w:val="34"/>
    <w:qFormat/>
    <w:pPr>
      <w:contextualSpacing/>
      <w:ind w:left="720"/>
    </w:pPr>
  </w:style>
  <w:style w:type="character" w:styleId="859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2025-05-30T11:32:46Z</dcterms:modified>
</cp:coreProperties>
</file>